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04A85">
      <w:pPr>
        <w:rPr>
          <w:rFonts w:hint="default" w:ascii="仿宋_GB2312" w:hAnsi="仿宋_GB2312" w:eastAsia="仿宋_GB2312" w:cs="仿宋_GB2312"/>
          <w:b w:val="0"/>
          <w:bCs w:val="0"/>
          <w:i w:val="0"/>
          <w:iCs w:val="0"/>
          <w:caps w:val="0"/>
          <w:color w:val="313131"/>
          <w:spacing w:val="0"/>
          <w:sz w:val="32"/>
          <w:szCs w:val="32"/>
          <w:shd w:val="clear" w:fill="FFFFFF"/>
          <w:lang w:val="en-US" w:eastAsia="zh-CN"/>
        </w:rPr>
      </w:pPr>
      <w:r>
        <w:rPr>
          <w:rFonts w:hint="eastAsia" w:ascii="仿宋_GB2312" w:hAnsi="仿宋_GB2312" w:eastAsia="仿宋_GB2312" w:cs="仿宋_GB2312"/>
          <w:b w:val="0"/>
          <w:bCs w:val="0"/>
          <w:i w:val="0"/>
          <w:iCs w:val="0"/>
          <w:caps w:val="0"/>
          <w:color w:val="313131"/>
          <w:spacing w:val="0"/>
          <w:sz w:val="32"/>
          <w:szCs w:val="32"/>
          <w:shd w:val="clear" w:fill="FFFFFF"/>
          <w:lang w:val="en-US" w:eastAsia="zh-CN"/>
        </w:rPr>
        <w:t>附件1：</w:t>
      </w:r>
      <w:r>
        <w:rPr>
          <w:rFonts w:hint="eastAsia" w:ascii="仿宋_GB2312" w:hAnsi="仿宋_GB2312" w:eastAsia="仿宋_GB2312" w:cs="仿宋_GB2312"/>
          <w:b w:val="0"/>
          <w:bCs w:val="0"/>
          <w:i w:val="0"/>
          <w:iCs w:val="0"/>
          <w:caps w:val="0"/>
          <w:color w:val="000000"/>
          <w:spacing w:val="0"/>
          <w:sz w:val="32"/>
          <w:szCs w:val="32"/>
          <w:lang w:val="en-US" w:eastAsia="zh-CN"/>
        </w:rPr>
        <w:t>湖北广济药业股份有限公司社会招聘岗位明细表</w:t>
      </w:r>
      <w:bookmarkStart w:id="0" w:name="_GoBack"/>
      <w:bookmarkEnd w:id="0"/>
    </w:p>
    <w:tbl>
      <w:tblPr>
        <w:tblStyle w:val="7"/>
        <w:tblW w:w="5118" w:type="pct"/>
        <w:tblInd w:w="-33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7"/>
        <w:gridCol w:w="1535"/>
        <w:gridCol w:w="818"/>
        <w:gridCol w:w="3413"/>
        <w:gridCol w:w="5531"/>
        <w:gridCol w:w="1370"/>
        <w:gridCol w:w="995"/>
      </w:tblGrid>
      <w:tr w14:paraId="466D9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000" w:type="pct"/>
            <w:gridSpan w:val="7"/>
            <w:tcBorders>
              <w:top w:val="nil"/>
              <w:left w:val="nil"/>
              <w:bottom w:val="single" w:color="auto" w:sz="4" w:space="0"/>
              <w:right w:val="nil"/>
            </w:tcBorders>
            <w:shd w:val="clear" w:color="auto" w:fill="auto"/>
            <w:noWrap/>
            <w:vAlign w:val="center"/>
          </w:tcPr>
          <w:p w14:paraId="0E517601">
            <w:pPr>
              <w:jc w:val="center"/>
              <w:rPr>
                <w:rFonts w:ascii="仿宋_GB2312" w:hAnsi="宋体" w:eastAsia="仿宋_GB2312" w:cs="仿宋_GB2312"/>
                <w:i w:val="0"/>
                <w:iCs w:val="0"/>
                <w:color w:val="000000"/>
                <w:sz w:val="56"/>
                <w:szCs w:val="56"/>
                <w:u w:val="none"/>
              </w:rPr>
            </w:pPr>
            <w:r>
              <w:rPr>
                <w:rFonts w:hint="eastAsia" w:ascii="仿宋_GB2312" w:hAnsi="仿宋_GB2312" w:eastAsia="仿宋_GB2312" w:cs="仿宋_GB2312"/>
                <w:b/>
                <w:bCs/>
                <w:i w:val="0"/>
                <w:iCs w:val="0"/>
                <w:caps w:val="0"/>
                <w:color w:val="000000"/>
                <w:spacing w:val="0"/>
                <w:sz w:val="32"/>
                <w:szCs w:val="32"/>
                <w:lang w:val="en-US" w:eastAsia="zh-CN"/>
              </w:rPr>
              <w:t>湖北广济药业股份有限公司社会招聘岗位明细表</w:t>
            </w:r>
          </w:p>
        </w:tc>
      </w:tr>
      <w:tr w14:paraId="433AB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292" w:type="pct"/>
            <w:tcBorders>
              <w:top w:val="single" w:color="auto" w:sz="4" w:space="0"/>
              <w:left w:val="single" w:color="auto" w:sz="4" w:space="0"/>
              <w:bottom w:val="single" w:color="auto" w:sz="4" w:space="0"/>
              <w:right w:val="single" w:color="auto" w:sz="4" w:space="0"/>
            </w:tcBorders>
            <w:shd w:val="clear" w:color="auto" w:fill="auto"/>
            <w:vAlign w:val="center"/>
          </w:tcPr>
          <w:p w14:paraId="0CBF84D8">
            <w:pPr>
              <w:keepNext w:val="0"/>
              <w:keepLines w:val="0"/>
              <w:widowControl/>
              <w:suppressLineNumbers w:val="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序号</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14:paraId="36A6477C">
            <w:pPr>
              <w:keepNext w:val="0"/>
              <w:keepLines w:val="0"/>
              <w:widowControl/>
              <w:suppressLineNumbers w:val="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公司/部门</w:t>
            </w:r>
          </w:p>
        </w:tc>
        <w:tc>
          <w:tcPr>
            <w:tcW w:w="282" w:type="pct"/>
            <w:tcBorders>
              <w:top w:val="single" w:color="auto" w:sz="4" w:space="0"/>
              <w:left w:val="single" w:color="auto" w:sz="4" w:space="0"/>
              <w:bottom w:val="single" w:color="auto" w:sz="4" w:space="0"/>
              <w:right w:val="single" w:color="auto" w:sz="4" w:space="0"/>
            </w:tcBorders>
            <w:shd w:val="clear" w:color="auto" w:fill="auto"/>
            <w:vAlign w:val="center"/>
          </w:tcPr>
          <w:p w14:paraId="24090794">
            <w:pPr>
              <w:keepNext w:val="0"/>
              <w:keepLines w:val="0"/>
              <w:widowControl/>
              <w:suppressLineNumbers w:val="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岗位</w:t>
            </w:r>
          </w:p>
        </w:tc>
        <w:tc>
          <w:tcPr>
            <w:tcW w:w="1176" w:type="pct"/>
            <w:tcBorders>
              <w:top w:val="single" w:color="auto" w:sz="4" w:space="0"/>
              <w:left w:val="single" w:color="auto" w:sz="4" w:space="0"/>
              <w:bottom w:val="single" w:color="auto" w:sz="4" w:space="0"/>
              <w:right w:val="single" w:color="auto" w:sz="4" w:space="0"/>
            </w:tcBorders>
            <w:shd w:val="clear" w:color="auto" w:fill="auto"/>
            <w:vAlign w:val="center"/>
          </w:tcPr>
          <w:p w14:paraId="47894E2A">
            <w:pPr>
              <w:keepNext w:val="0"/>
              <w:keepLines w:val="0"/>
              <w:widowControl/>
              <w:suppressLineNumbers w:val="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岗位职责</w:t>
            </w:r>
          </w:p>
        </w:tc>
        <w:tc>
          <w:tcPr>
            <w:tcW w:w="1906" w:type="pct"/>
            <w:tcBorders>
              <w:top w:val="single" w:color="auto" w:sz="4" w:space="0"/>
              <w:left w:val="single" w:color="auto" w:sz="4" w:space="0"/>
              <w:bottom w:val="single" w:color="auto" w:sz="4" w:space="0"/>
              <w:right w:val="single" w:color="auto" w:sz="4" w:space="0"/>
            </w:tcBorders>
            <w:shd w:val="clear" w:color="auto" w:fill="auto"/>
            <w:vAlign w:val="center"/>
          </w:tcPr>
          <w:p w14:paraId="3CD8C0F5">
            <w:pPr>
              <w:keepNext w:val="0"/>
              <w:keepLines w:val="0"/>
              <w:widowControl/>
              <w:suppressLineNumbers w:val="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任职资格</w:t>
            </w:r>
          </w:p>
        </w:tc>
        <w:tc>
          <w:tcPr>
            <w:tcW w:w="472" w:type="pct"/>
            <w:tcBorders>
              <w:top w:val="single" w:color="auto" w:sz="4" w:space="0"/>
              <w:left w:val="single" w:color="auto" w:sz="4" w:space="0"/>
              <w:bottom w:val="single" w:color="auto" w:sz="4" w:space="0"/>
              <w:right w:val="single" w:color="auto" w:sz="4" w:space="0"/>
            </w:tcBorders>
            <w:shd w:val="clear" w:color="auto" w:fill="auto"/>
            <w:vAlign w:val="center"/>
          </w:tcPr>
          <w:p w14:paraId="6F23FC03">
            <w:pPr>
              <w:keepNext w:val="0"/>
              <w:keepLines w:val="0"/>
              <w:widowControl/>
              <w:suppressLineNumbers w:val="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用工性质</w:t>
            </w:r>
          </w:p>
        </w:tc>
        <w:tc>
          <w:tcPr>
            <w:tcW w:w="340" w:type="pct"/>
            <w:tcBorders>
              <w:top w:val="single" w:color="auto" w:sz="4" w:space="0"/>
              <w:left w:val="single" w:color="auto" w:sz="4" w:space="0"/>
              <w:bottom w:val="single" w:color="auto" w:sz="4" w:space="0"/>
              <w:right w:val="single" w:color="auto" w:sz="4" w:space="0"/>
            </w:tcBorders>
            <w:shd w:val="clear" w:color="auto" w:fill="auto"/>
            <w:vAlign w:val="center"/>
          </w:tcPr>
          <w:p w14:paraId="7C7B84E2">
            <w:pPr>
              <w:keepNext w:val="0"/>
              <w:keepLines w:val="0"/>
              <w:widowControl/>
              <w:suppressLineNumbers w:val="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备注</w:t>
            </w:r>
          </w:p>
        </w:tc>
      </w:tr>
      <w:tr w14:paraId="643A0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292" w:type="pct"/>
            <w:tcBorders>
              <w:top w:val="single" w:color="auto" w:sz="4" w:space="0"/>
              <w:left w:val="single" w:color="000000" w:sz="4" w:space="0"/>
              <w:bottom w:val="single" w:color="000000" w:sz="4" w:space="0"/>
              <w:right w:val="single" w:color="000000" w:sz="4" w:space="0"/>
            </w:tcBorders>
            <w:shd w:val="clear" w:color="auto" w:fill="auto"/>
            <w:vAlign w:val="center"/>
          </w:tcPr>
          <w:p w14:paraId="12496C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529" w:type="pct"/>
            <w:tcBorders>
              <w:top w:val="single" w:color="auto" w:sz="4" w:space="0"/>
              <w:left w:val="single" w:color="000000" w:sz="4" w:space="0"/>
              <w:bottom w:val="single" w:color="000000" w:sz="4" w:space="0"/>
              <w:right w:val="single" w:color="000000" w:sz="4" w:space="0"/>
            </w:tcBorders>
            <w:shd w:val="clear" w:color="auto" w:fill="auto"/>
            <w:vAlign w:val="center"/>
          </w:tcPr>
          <w:p w14:paraId="75FA0C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生物技术研究院</w:t>
            </w:r>
          </w:p>
        </w:tc>
        <w:tc>
          <w:tcPr>
            <w:tcW w:w="282" w:type="pct"/>
            <w:tcBorders>
              <w:top w:val="single" w:color="auto" w:sz="4" w:space="0"/>
              <w:left w:val="single" w:color="000000" w:sz="4" w:space="0"/>
              <w:bottom w:val="single" w:color="000000" w:sz="4" w:space="0"/>
              <w:right w:val="single" w:color="000000" w:sz="4" w:space="0"/>
            </w:tcBorders>
            <w:shd w:val="clear" w:color="auto" w:fill="auto"/>
            <w:vAlign w:val="center"/>
          </w:tcPr>
          <w:p w14:paraId="318237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院长</w:t>
            </w:r>
          </w:p>
        </w:tc>
        <w:tc>
          <w:tcPr>
            <w:tcW w:w="1176" w:type="pct"/>
            <w:tcBorders>
              <w:top w:val="single" w:color="auto" w:sz="4" w:space="0"/>
              <w:left w:val="single" w:color="000000" w:sz="4" w:space="0"/>
              <w:bottom w:val="single" w:color="000000" w:sz="4" w:space="0"/>
              <w:right w:val="single" w:color="000000" w:sz="4" w:space="0"/>
            </w:tcBorders>
            <w:shd w:val="clear" w:color="auto" w:fill="auto"/>
            <w:vAlign w:val="center"/>
          </w:tcPr>
          <w:p w14:paraId="2D31D0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i w:val="0"/>
                <w:iCs w:val="0"/>
                <w:color w:val="000000"/>
                <w:sz w:val="22"/>
                <w:szCs w:val="22"/>
                <w:u w:val="none"/>
                <w:lang w:val="en-US" w:eastAsia="zh-CN"/>
              </w:rPr>
            </w:pPr>
            <w:r>
              <w:rPr>
                <w:rFonts w:hint="default" w:ascii="仿宋_GB2312" w:hAnsi="仿宋_GB2312" w:eastAsia="仿宋_GB2312" w:cs="仿宋_GB2312"/>
                <w:i w:val="0"/>
                <w:iCs w:val="0"/>
                <w:color w:val="000000"/>
                <w:sz w:val="22"/>
                <w:szCs w:val="22"/>
                <w:u w:val="none"/>
                <w:lang w:val="en-US" w:eastAsia="zh-CN"/>
              </w:rPr>
              <w:t>1.全面负责生物技术研究院的战略规划制定</w:t>
            </w:r>
            <w:r>
              <w:rPr>
                <w:rFonts w:hint="eastAsia" w:ascii="仿宋_GB2312" w:hAnsi="仿宋_GB2312" w:eastAsia="仿宋_GB2312" w:cs="仿宋_GB2312"/>
                <w:i w:val="0"/>
                <w:iCs w:val="0"/>
                <w:color w:val="000000"/>
                <w:sz w:val="22"/>
                <w:szCs w:val="22"/>
                <w:u w:val="none"/>
                <w:lang w:val="en-US" w:eastAsia="zh-CN"/>
              </w:rPr>
              <w:t>、</w:t>
            </w:r>
            <w:r>
              <w:rPr>
                <w:rFonts w:hint="default" w:ascii="仿宋_GB2312" w:hAnsi="仿宋_GB2312" w:eastAsia="仿宋_GB2312" w:cs="仿宋_GB2312"/>
                <w:i w:val="0"/>
                <w:iCs w:val="0"/>
                <w:color w:val="000000"/>
                <w:sz w:val="22"/>
                <w:szCs w:val="22"/>
                <w:u w:val="none"/>
                <w:lang w:val="en-US" w:eastAsia="zh-CN"/>
              </w:rPr>
              <w:t>统筹研发体系的建设与管理，确保研发方向与公司整体战略紧密衔接</w:t>
            </w:r>
            <w:r>
              <w:rPr>
                <w:rFonts w:hint="eastAsia" w:ascii="仿宋_GB2312" w:hAnsi="仿宋_GB2312" w:eastAsia="仿宋_GB2312" w:cs="仿宋_GB2312"/>
                <w:i w:val="0"/>
                <w:iCs w:val="0"/>
                <w:color w:val="000000"/>
                <w:sz w:val="22"/>
                <w:szCs w:val="22"/>
                <w:u w:val="none"/>
                <w:lang w:val="en-US" w:eastAsia="zh-CN"/>
              </w:rPr>
              <w:t>；2.</w:t>
            </w:r>
            <w:r>
              <w:rPr>
                <w:rFonts w:hint="default" w:ascii="仿宋_GB2312" w:hAnsi="仿宋_GB2312" w:eastAsia="仿宋_GB2312" w:cs="仿宋_GB2312"/>
                <w:i w:val="0"/>
                <w:iCs w:val="0"/>
                <w:color w:val="000000"/>
                <w:sz w:val="22"/>
                <w:szCs w:val="22"/>
                <w:u w:val="none"/>
                <w:lang w:val="en-US" w:eastAsia="zh-CN"/>
              </w:rPr>
              <w:t>深入推进合成生物学与生物制造领域的发展战略，具备扎实的分子生物学、基因编辑等底层技术知识，掌握生物发酵工艺及规模化生产的工程化能力，推动技术成果向产业化转化。</w:t>
            </w:r>
          </w:p>
          <w:p w14:paraId="650361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lang w:val="en-US" w:eastAsia="zh-CN"/>
              </w:rPr>
            </w:pPr>
            <w:r>
              <w:rPr>
                <w:rFonts w:hint="default" w:ascii="仿宋_GB2312" w:hAnsi="仿宋_GB2312" w:eastAsia="仿宋_GB2312" w:cs="仿宋_GB2312"/>
                <w:i w:val="0"/>
                <w:iCs w:val="0"/>
                <w:color w:val="000000"/>
                <w:sz w:val="22"/>
                <w:szCs w:val="22"/>
                <w:u w:val="none"/>
                <w:lang w:val="en-US" w:eastAsia="zh-CN"/>
              </w:rPr>
              <w:t>3.建立并完善人才引进、培养与考核机制，加强高层次人才和青年人才的梯队建设，打造结构合理、专业能力突出的研发团队</w:t>
            </w:r>
            <w:r>
              <w:rPr>
                <w:rFonts w:hint="eastAsia" w:ascii="仿宋_GB2312" w:hAnsi="仿宋_GB2312" w:eastAsia="仿宋_GB2312" w:cs="仿宋_GB2312"/>
                <w:i w:val="0"/>
                <w:iCs w:val="0"/>
                <w:color w:val="000000"/>
                <w:sz w:val="22"/>
                <w:szCs w:val="22"/>
                <w:u w:val="none"/>
                <w:lang w:val="en-US" w:eastAsia="zh-CN"/>
              </w:rPr>
              <w:t>。</w:t>
            </w:r>
          </w:p>
          <w:p w14:paraId="3EA8396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4.持续优化公司底层工艺体系，依托现有产业基础与技术积累，推进新产品的研发与布局，提升公司核心技术竞争力。</w:t>
            </w:r>
          </w:p>
          <w:p w14:paraId="0A5365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5.</w:t>
            </w:r>
            <w:r>
              <w:rPr>
                <w:rFonts w:hint="default" w:ascii="仿宋_GB2312" w:hAnsi="仿宋_GB2312" w:eastAsia="仿宋_GB2312" w:cs="仿宋_GB2312"/>
                <w:i w:val="0"/>
                <w:iCs w:val="0"/>
                <w:color w:val="000000"/>
                <w:sz w:val="22"/>
                <w:szCs w:val="22"/>
                <w:u w:val="none"/>
                <w:lang w:val="en-US" w:eastAsia="zh-CN"/>
              </w:rPr>
              <w:t>领导交代的其他工作。</w:t>
            </w:r>
          </w:p>
        </w:tc>
        <w:tc>
          <w:tcPr>
            <w:tcW w:w="1906" w:type="pct"/>
            <w:tcBorders>
              <w:top w:val="single" w:color="auto" w:sz="4" w:space="0"/>
              <w:left w:val="single" w:color="000000" w:sz="4" w:space="0"/>
              <w:bottom w:val="single" w:color="000000" w:sz="4" w:space="0"/>
              <w:right w:val="single" w:color="000000" w:sz="4" w:space="0"/>
            </w:tcBorders>
            <w:shd w:val="clear" w:color="auto" w:fill="auto"/>
            <w:vAlign w:val="center"/>
          </w:tcPr>
          <w:p w14:paraId="70176C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lang w:eastAsia="zh-CN"/>
              </w:rPr>
            </w:pPr>
            <w:r>
              <w:rPr>
                <w:rFonts w:hint="eastAsia" w:ascii="仿宋_GB2312" w:hAnsi="仿宋_GB2312" w:eastAsia="仿宋_GB2312" w:cs="仿宋_GB2312"/>
                <w:i w:val="0"/>
                <w:iCs w:val="0"/>
                <w:color w:val="000000"/>
                <w:sz w:val="22"/>
                <w:szCs w:val="22"/>
                <w:u w:val="none"/>
              </w:rPr>
              <w:t>1.</w:t>
            </w:r>
            <w:r>
              <w:rPr>
                <w:rFonts w:hint="eastAsia" w:ascii="仿宋_GB2312" w:hAnsi="仿宋_GB2312" w:eastAsia="仿宋_GB2312" w:cs="仿宋_GB2312"/>
                <w:i w:val="0"/>
                <w:iCs w:val="0"/>
                <w:color w:val="000000"/>
                <w:sz w:val="22"/>
                <w:szCs w:val="22"/>
                <w:u w:val="none"/>
                <w:lang w:val="en-US" w:eastAsia="zh-CN"/>
              </w:rPr>
              <w:t>博士研究生</w:t>
            </w:r>
            <w:r>
              <w:rPr>
                <w:rFonts w:hint="eastAsia" w:ascii="仿宋_GB2312" w:hAnsi="仿宋_GB2312" w:eastAsia="仿宋_GB2312" w:cs="仿宋_GB2312"/>
                <w:i w:val="0"/>
                <w:iCs w:val="0"/>
                <w:color w:val="000000"/>
                <w:sz w:val="22"/>
                <w:szCs w:val="22"/>
                <w:u w:val="none"/>
              </w:rPr>
              <w:t>学历，生物医药相关专业</w:t>
            </w:r>
            <w:r>
              <w:rPr>
                <w:rFonts w:hint="eastAsia" w:ascii="仿宋_GB2312" w:hAnsi="仿宋_GB2312" w:eastAsia="仿宋_GB2312" w:cs="仿宋_GB2312"/>
                <w:i w:val="0"/>
                <w:iCs w:val="0"/>
                <w:color w:val="000000"/>
                <w:sz w:val="22"/>
                <w:szCs w:val="22"/>
                <w:u w:val="none"/>
                <w:lang w:eastAsia="zh-CN"/>
              </w:rPr>
              <w:t>；</w:t>
            </w:r>
          </w:p>
          <w:p w14:paraId="0D67A8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lang w:eastAsia="zh-CN"/>
              </w:rPr>
            </w:pPr>
            <w:r>
              <w:rPr>
                <w:rFonts w:hint="eastAsia" w:ascii="仿宋_GB2312" w:hAnsi="仿宋_GB2312" w:eastAsia="仿宋_GB2312" w:cs="仿宋_GB2312"/>
                <w:i w:val="0"/>
                <w:iCs w:val="0"/>
                <w:color w:val="000000"/>
                <w:sz w:val="22"/>
                <w:szCs w:val="22"/>
                <w:u w:val="none"/>
              </w:rPr>
              <w:t>2.年龄原则上不超过4</w:t>
            </w:r>
            <w:r>
              <w:rPr>
                <w:rFonts w:hint="eastAsia" w:ascii="仿宋_GB2312" w:hAnsi="仿宋_GB2312" w:eastAsia="仿宋_GB2312" w:cs="仿宋_GB2312"/>
                <w:i w:val="0"/>
                <w:iCs w:val="0"/>
                <w:color w:val="000000"/>
                <w:sz w:val="22"/>
                <w:szCs w:val="22"/>
                <w:u w:val="none"/>
                <w:lang w:val="en-US" w:eastAsia="zh-CN"/>
              </w:rPr>
              <w:t>5</w:t>
            </w:r>
            <w:r>
              <w:rPr>
                <w:rFonts w:hint="eastAsia" w:ascii="仿宋_GB2312" w:hAnsi="仿宋_GB2312" w:eastAsia="仿宋_GB2312" w:cs="仿宋_GB2312"/>
                <w:i w:val="0"/>
                <w:iCs w:val="0"/>
                <w:color w:val="000000"/>
                <w:sz w:val="22"/>
                <w:szCs w:val="22"/>
                <w:u w:val="none"/>
              </w:rPr>
              <w:t>周岁</w:t>
            </w:r>
            <w:r>
              <w:rPr>
                <w:rFonts w:hint="eastAsia" w:ascii="仿宋_GB2312" w:hAnsi="仿宋_GB2312" w:eastAsia="仿宋_GB2312" w:cs="仿宋_GB2312"/>
                <w:i w:val="0"/>
                <w:iCs w:val="0"/>
                <w:color w:val="000000"/>
                <w:sz w:val="22"/>
                <w:szCs w:val="22"/>
                <w:u w:val="none"/>
                <w:lang w:eastAsia="zh-CN"/>
              </w:rPr>
              <w:t>；</w:t>
            </w:r>
          </w:p>
          <w:p w14:paraId="5D8086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rPr>
              <w:t>3.</w:t>
            </w:r>
            <w:r>
              <w:rPr>
                <w:rFonts w:hint="eastAsia" w:ascii="仿宋_GB2312" w:hAnsi="仿宋_GB2312" w:eastAsia="仿宋_GB2312" w:cs="仿宋_GB2312"/>
                <w:i w:val="0"/>
                <w:iCs w:val="0"/>
                <w:color w:val="000000"/>
                <w:sz w:val="22"/>
                <w:szCs w:val="22"/>
                <w:u w:val="none"/>
                <w:lang w:val="en-US" w:eastAsia="zh-CN"/>
              </w:rPr>
              <w:t>5</w:t>
            </w:r>
            <w:r>
              <w:rPr>
                <w:rFonts w:hint="eastAsia" w:ascii="仿宋_GB2312" w:hAnsi="仿宋_GB2312" w:eastAsia="仿宋_GB2312" w:cs="仿宋_GB2312"/>
                <w:i w:val="0"/>
                <w:iCs w:val="0"/>
                <w:color w:val="000000"/>
                <w:sz w:val="22"/>
                <w:szCs w:val="22"/>
                <w:u w:val="none"/>
              </w:rPr>
              <w:t>年以上</w:t>
            </w:r>
            <w:r>
              <w:rPr>
                <w:rFonts w:hint="eastAsia" w:ascii="仿宋_GB2312" w:hAnsi="仿宋_GB2312" w:eastAsia="仿宋_GB2312" w:cs="仿宋_GB2312"/>
                <w:i w:val="0"/>
                <w:iCs w:val="0"/>
                <w:color w:val="000000"/>
                <w:sz w:val="22"/>
                <w:szCs w:val="22"/>
                <w:u w:val="none"/>
                <w:lang w:val="en-US" w:eastAsia="zh-CN"/>
              </w:rPr>
              <w:t>相关工作</w:t>
            </w:r>
            <w:r>
              <w:rPr>
                <w:rFonts w:hint="eastAsia" w:ascii="仿宋_GB2312" w:hAnsi="仿宋_GB2312" w:eastAsia="仿宋_GB2312" w:cs="仿宋_GB2312"/>
                <w:i w:val="0"/>
                <w:iCs w:val="0"/>
                <w:color w:val="000000"/>
                <w:sz w:val="22"/>
                <w:szCs w:val="22"/>
                <w:u w:val="none"/>
              </w:rPr>
              <w:t>经验</w:t>
            </w:r>
            <w:r>
              <w:rPr>
                <w:rFonts w:hint="eastAsia" w:ascii="仿宋_GB2312" w:hAnsi="仿宋_GB2312" w:eastAsia="仿宋_GB2312" w:cs="仿宋_GB2312"/>
                <w:i w:val="0"/>
                <w:iCs w:val="0"/>
                <w:color w:val="000000"/>
                <w:sz w:val="22"/>
                <w:szCs w:val="22"/>
                <w:u w:val="none"/>
                <w:lang w:eastAsia="zh-CN"/>
              </w:rPr>
              <w:t>，</w:t>
            </w:r>
            <w:r>
              <w:rPr>
                <w:rFonts w:hint="eastAsia" w:ascii="仿宋_GB2312" w:hAnsi="仿宋_GB2312" w:eastAsia="仿宋_GB2312" w:cs="仿宋_GB2312"/>
                <w:i w:val="0"/>
                <w:iCs w:val="0"/>
                <w:color w:val="000000"/>
                <w:sz w:val="22"/>
                <w:szCs w:val="22"/>
                <w:u w:val="none"/>
                <w:lang w:val="en-US" w:eastAsia="zh-CN"/>
              </w:rPr>
              <w:t>其中至少1年大中型研发机构/医药企业管理经验；</w:t>
            </w:r>
          </w:p>
          <w:p w14:paraId="63B80EE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4.有完整的原料药项目或制剂项目或合成生物项目从实验室研发到中试、产业化落地的全流程经验；</w:t>
            </w:r>
          </w:p>
          <w:p w14:paraId="240EACD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5.具备扎实的专业技术功底，能够独立解决研发过程中的复杂技术问题，主导技术方案设计与优化；</w:t>
            </w:r>
          </w:p>
          <w:p w14:paraId="37DC955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6.具备优秀的团队管理与领导能力，能够有效激励团队，统筹协调团队资源完成研发目标；</w:t>
            </w:r>
          </w:p>
          <w:p w14:paraId="640614E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7.具备敏锐的行业洞察力与技术判断力，能够准确把握相关技术发展趋势与市场机会；</w:t>
            </w:r>
          </w:p>
          <w:p w14:paraId="1846F86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8.具备良好的沟通协调能力与跨部门协作意识，能够推动研发与产业化环节的高效衔接；</w:t>
            </w:r>
          </w:p>
          <w:p w14:paraId="77005A3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9.具备较强的科研项目申报、专利撰写与技术成果转化能力；</w:t>
            </w:r>
          </w:p>
          <w:p w14:paraId="46D4DC9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10.具有创新精神与抗压能力，能适应研发项目的挑战性与紧迫性；</w:t>
            </w:r>
          </w:p>
          <w:p w14:paraId="713CD31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11.主导过省级以上科研项目或拥有核心技术专利者优先。</w:t>
            </w:r>
          </w:p>
        </w:tc>
        <w:tc>
          <w:tcPr>
            <w:tcW w:w="472" w:type="pct"/>
            <w:tcBorders>
              <w:top w:val="single" w:color="auto" w:sz="4" w:space="0"/>
              <w:left w:val="single" w:color="000000" w:sz="4" w:space="0"/>
              <w:bottom w:val="single" w:color="000000" w:sz="4" w:space="0"/>
              <w:right w:val="single" w:color="000000" w:sz="4" w:space="0"/>
            </w:tcBorders>
            <w:shd w:val="clear" w:color="auto" w:fill="auto"/>
            <w:vAlign w:val="center"/>
          </w:tcPr>
          <w:p w14:paraId="09AD33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劳动合同</w:t>
            </w:r>
          </w:p>
        </w:tc>
        <w:tc>
          <w:tcPr>
            <w:tcW w:w="340" w:type="pct"/>
            <w:tcBorders>
              <w:top w:val="single" w:color="auto" w:sz="4" w:space="0"/>
              <w:left w:val="single" w:color="000000" w:sz="4" w:space="0"/>
              <w:bottom w:val="single" w:color="000000" w:sz="4" w:space="0"/>
              <w:right w:val="single" w:color="000000" w:sz="4" w:space="0"/>
            </w:tcBorders>
            <w:shd w:val="clear" w:color="auto" w:fill="auto"/>
            <w:vAlign w:val="center"/>
          </w:tcPr>
          <w:p w14:paraId="4433E2E1">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bl>
    <w:p w14:paraId="3B152416">
      <w:pPr>
        <w:rPr>
          <w:rFonts w:hint="default" w:ascii="仿宋_GB2312" w:hAnsi="仿宋_GB2312" w:eastAsia="仿宋_GB2312" w:cs="仿宋_GB2312"/>
          <w:b w:val="0"/>
          <w:bCs w:val="0"/>
          <w:i w:val="0"/>
          <w:iCs w:val="0"/>
          <w:caps w:val="0"/>
          <w:color w:val="000000"/>
          <w:spacing w:val="0"/>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5FA7E690-8BC7-485B-BBDE-C07169A64E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BBAE8CDF-2A17-42A6-99EF-771BD8418469}"/>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创艺简标宋">
    <w:altName w:val="黑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2N2ZmOTYzOGU3NDI5NmQwM2VkMTAwYmYxNzlkZWEifQ=="/>
    <w:docVar w:name="KSO_WPS_MARK_KEY" w:val="10493efd-72d6-4505-9ec1-79449436e9f3"/>
  </w:docVars>
  <w:rsids>
    <w:rsidRoot w:val="395172B6"/>
    <w:rsid w:val="04845BC4"/>
    <w:rsid w:val="084F0CCE"/>
    <w:rsid w:val="08A933CB"/>
    <w:rsid w:val="0ECE6417"/>
    <w:rsid w:val="12FE3252"/>
    <w:rsid w:val="14F55087"/>
    <w:rsid w:val="173208FF"/>
    <w:rsid w:val="1A6B2A12"/>
    <w:rsid w:val="2D000248"/>
    <w:rsid w:val="302426F7"/>
    <w:rsid w:val="35DE35B8"/>
    <w:rsid w:val="395172B6"/>
    <w:rsid w:val="40093497"/>
    <w:rsid w:val="40102976"/>
    <w:rsid w:val="42967081"/>
    <w:rsid w:val="458E57DE"/>
    <w:rsid w:val="46DA39DF"/>
    <w:rsid w:val="475F6898"/>
    <w:rsid w:val="4AB11F98"/>
    <w:rsid w:val="4AE07648"/>
    <w:rsid w:val="4D6D70E5"/>
    <w:rsid w:val="51122C1D"/>
    <w:rsid w:val="52B551A5"/>
    <w:rsid w:val="58017F71"/>
    <w:rsid w:val="59F9550A"/>
    <w:rsid w:val="5A9E2268"/>
    <w:rsid w:val="64B27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ind w:leftChars="200"/>
      <w:outlineLvl w:val="0"/>
    </w:pPr>
    <w:rPr>
      <w:rFonts w:ascii="Times New Roman" w:hAnsi="Times New Roman" w:eastAsia="黑体" w:cs="Times New Roman"/>
      <w:bCs/>
      <w:kern w:val="44"/>
      <w:sz w:val="32"/>
      <w:szCs w:val="44"/>
    </w:rPr>
  </w:style>
  <w:style w:type="paragraph" w:styleId="3">
    <w:name w:val="heading 2"/>
    <w:basedOn w:val="1"/>
    <w:next w:val="1"/>
    <w:semiHidden/>
    <w:unhideWhenUsed/>
    <w:qFormat/>
    <w:uiPriority w:val="0"/>
    <w:pPr>
      <w:keepNext/>
      <w:keepLines/>
      <w:adjustRightInd w:val="0"/>
      <w:snapToGrid w:val="0"/>
      <w:spacing w:before="50" w:beforeLines="50" w:after="50" w:afterLines="50" w:line="240" w:lineRule="auto"/>
      <w:ind w:leftChars="300"/>
      <w:jc w:val="left"/>
      <w:outlineLvl w:val="1"/>
    </w:pPr>
    <w:rPr>
      <w:rFonts w:ascii="宋体" w:hAnsi="宋体" w:eastAsia="楷体" w:cs="Times New Roman"/>
      <w:color w:val="000000"/>
      <w:sz w:val="32"/>
    </w:rPr>
  </w:style>
  <w:style w:type="paragraph" w:styleId="4">
    <w:name w:val="heading 3"/>
    <w:basedOn w:val="1"/>
    <w:next w:val="1"/>
    <w:semiHidden/>
    <w:unhideWhenUsed/>
    <w:qFormat/>
    <w:uiPriority w:val="0"/>
    <w:pPr>
      <w:keepNext/>
      <w:keepLines/>
      <w:adjustRightInd w:val="0"/>
      <w:snapToGrid w:val="0"/>
      <w:spacing w:line="240" w:lineRule="auto"/>
      <w:ind w:leftChars="100"/>
      <w:outlineLvl w:val="2"/>
    </w:pPr>
    <w:rPr>
      <w:rFonts w:ascii="Times New Roman" w:hAnsi="Times New Roman" w:eastAsia="楷体" w:cs="Times New Roman"/>
      <w:spacing w:val="10"/>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after="120" w:afterLines="0" w:afterAutospacing="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2190</Words>
  <Characters>2341</Characters>
  <Lines>0</Lines>
  <Paragraphs>0</Paragraphs>
  <TotalTime>30</TotalTime>
  <ScaleCrop>false</ScaleCrop>
  <LinksUpToDate>false</LinksUpToDate>
  <CharactersWithSpaces>2807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2024-05-23T07:11:00Z</dcterms:created>
  <dc:creator>吴秀敏</dc:creator>
  <cp:lastModifiedBy>刘茜</cp:lastModifiedBy>
  <cp:lastPrinted>2024-05-24T06:40:00Z</cp:lastPrinted>
  <dcterms:modified xsi:type="dcterms:W3CDTF">2025-11-18T08:52:45Z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95EBD383B0CF419F97683D57176B08D6_13</vt:lpwstr>
  </property>
  <property fmtid="{D5CDD505-2E9C-101B-9397-08002B2CF9AE}" pid="4" name="KSOTemplateDocerSaveRecord">
    <vt:lpwstr>eyJoZGlkIjoiNjljZTI1YTI0NDdjNTgxYzVhOTEyNjNhNmZhZWEwOWIiLCJ1c2VySWQiOiIxNjE2MjE5MTQyIn0=</vt:lpwstr>
  </property>
</Properties>
</file>