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AD32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A41F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招聘岗位职责及任职资格明细</w:t>
      </w:r>
      <w:bookmarkEnd w:id="0"/>
    </w:p>
    <w:p w14:paraId="65A06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599"/>
        <w:gridCol w:w="4418"/>
      </w:tblGrid>
      <w:tr w14:paraId="07206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部室/子公司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4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8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任职资格</w:t>
            </w:r>
          </w:p>
        </w:tc>
      </w:tr>
      <w:tr w14:paraId="3E45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湖北长江产业现代化工有限公司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0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C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1.参与制定并执行公司的财务战略，紧密结合公司的长期发展目标与经营计划，确保与公司整体战略协同；</w:t>
            </w:r>
          </w:p>
          <w:p w14:paraId="07E5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2.负责构建、优化并持续完善公司资产管理体系、全面预算管理体系、会计核算体系及财务内控体系；</w:t>
            </w:r>
          </w:p>
          <w:p w14:paraId="749E4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3.全面统筹下属公司“三会”事务、资产管理事务、产权登记事务、资产处置事务等工作的落实执行；</w:t>
            </w:r>
          </w:p>
          <w:p w14:paraId="1ECA7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4.全面统筹公司预算管理、会计核算与报告、资金管理、成本与税务管理、融资工作和财务分析；</w:t>
            </w:r>
          </w:p>
          <w:p w14:paraId="7EEF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5.负责维护与银行、税务、审计机构、政府部门等外部机构的关系；</w:t>
            </w:r>
          </w:p>
          <w:p w14:paraId="62450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6.负责财务相关内部控制，持续识别、评估相关合规风险；</w:t>
            </w:r>
          </w:p>
          <w:p w14:paraId="1065D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5.负责公司本部及出资企业财务条线人员管理和团队建设。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A0C5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1.身体健康，年龄40周岁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2696A4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2.全日制硕士研究生及以上学历，财务、会计、金融、经济等相关专业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669D788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3.具有5年以上财务、资产管理相关工作经验，其中至少2年在大中型企业担任财务负责人（或相当层级）的管理经验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具有制造业企业从业经历者优先。</w:t>
            </w:r>
          </w:p>
          <w:p w14:paraId="6F58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4.具备中级会计师及以上职称。拥有高级会计师职称、注册会计师（CPA）、税务师等专业资格者优先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C07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5.具备团队管理能力，财务分析、预算管理、资金筹划、风险控制和决策支持能力。熟练使用财务软件（如ERP系统）及办公软件。</w:t>
            </w:r>
          </w:p>
        </w:tc>
      </w:tr>
    </w:tbl>
    <w:p w14:paraId="172BB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292C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cols w:space="0" w:num="1"/>
          <w:rtlGutter w:val="0"/>
          <w:docGrid w:type="lines" w:linePitch="315" w:charSpace="0"/>
        </w:sectPr>
      </w:pPr>
    </w:p>
    <w:tbl>
      <w:tblPr>
        <w:tblStyle w:val="8"/>
        <w:tblW w:w="13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0"/>
        <w:gridCol w:w="825"/>
        <w:gridCol w:w="769"/>
        <w:gridCol w:w="787"/>
        <w:gridCol w:w="825"/>
        <w:gridCol w:w="4749"/>
        <w:gridCol w:w="22"/>
        <w:gridCol w:w="4246"/>
      </w:tblGrid>
      <w:tr w14:paraId="3796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2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6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电仪车间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1.协助主任建立电仪设备管理体系，制定维护保养、校准计划，确保符合安全规范与生产要求；</w:t>
            </w:r>
          </w:p>
          <w:p w14:paraId="3FCE0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2.统筹电仪设备安装、调试、检修及故障应急处理，重点保障DCS、PLC等自控系统、高压电气设备稳定运行，降低停机风险；</w:t>
            </w:r>
          </w:p>
          <w:p w14:paraId="47C9D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3.推动电仪技术升级与节能改造，优化控制逻辑，跟进仪表校准、电气安全检测等合规性工作；</w:t>
            </w:r>
          </w:p>
          <w:p w14:paraId="2796D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4.管理车间技术团队，组织技能培训、作业安全监督与绩效考核，协同生产、设备部门衔接电仪相关工作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7B225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1D73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2.全日制本科及以上学历，工业自动化、机电一体化和电气仪表类相关专业。</w:t>
            </w:r>
          </w:p>
          <w:p w14:paraId="31AB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3.具有5年以上化工企业电气仪表运维及管理工作经验。</w:t>
            </w:r>
          </w:p>
          <w:p w14:paraId="56AAC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4.具有电气仪表类初级及以上职称。</w:t>
            </w:r>
          </w:p>
          <w:p w14:paraId="516B798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5D5F0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1.拓展国内化工产品目标市场，挖掘下游企业、经销商等客户资源并维护渠道，完成国内销售业绩指标；</w:t>
            </w:r>
          </w:p>
          <w:p w14:paraId="34B6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2.承接国内客户询盘，完成报价、合同签订、生产跟进、物流配送及货款回笼全流程工作，保障订单高效履约；</w:t>
            </w:r>
          </w:p>
          <w:p w14:paraId="624E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3.精通公司化工产品特性并为国内客户提供专业咨询与技术支持，同时遵守国内化工品销售法规与行业标准，确保业务合规；</w:t>
            </w:r>
          </w:p>
          <w:p w14:paraId="5D3BD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4.定期走访国内合作客户，跟进产品使用反馈并及时解决售后问题，提升客户粘性与复购率，维系长期合作关系；</w:t>
            </w:r>
          </w:p>
          <w:p w14:paraId="13FE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5.调研国内化工市场供需、竞品及政策动态并形成分析报告，做好销售数据统计、应收账款跟踪与业务台账管理，为销售决策提供支撑。</w:t>
            </w:r>
          </w:p>
          <w:p w14:paraId="6B1EB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A7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1.男性，年龄35周岁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35A5B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2.全日制本科及以上学历，市场营销类、化工类、经济类、机械类专业。</w:t>
            </w:r>
          </w:p>
          <w:p w14:paraId="119C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3.有较强沟通表达能力，形象气质较好，能够适应长期出差。</w:t>
            </w:r>
          </w:p>
          <w:p w14:paraId="6B24F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4.具有2年及以上相关工作经历。</w:t>
            </w:r>
          </w:p>
        </w:tc>
      </w:tr>
      <w:tr w14:paraId="235A3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B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销售部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国际业务销售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A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1.负责开发海外化工产品目标客户、搭建客户渠道并拓展海外市场，达成外贸销售业绩指标。</w:t>
            </w:r>
          </w:p>
          <w:p w14:paraId="6E810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2.全程跟进外贸订单，涵盖询盘应答、报价签约、生产跟进、报关物流协调及尾款回收，保障订单顺利交付。</w:t>
            </w:r>
          </w:p>
          <w:p w14:paraId="65D2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3.熟知公司化工产品特性并为海外客户提供专业咨询，同时严格遵守国际贸易及化工品进出口法规，确保业务合规。</w:t>
            </w:r>
          </w:p>
          <w:p w14:paraId="082A2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4.定期回访海外客户以维系长期合作关系，及时处理客户售后问题，提升客户合作满意度。</w:t>
            </w:r>
          </w:p>
          <w:p w14:paraId="61B8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5.调研海外化工市场动态、竞品及政策信息并形成分析报告，同步做好业务数据统计、应收账款跟进与台账管理。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7DA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1.身体健康，年龄35周岁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109FC8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全日制本科及以上学历，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英语类、国贸类专业，英语六级及以上。</w:t>
            </w:r>
          </w:p>
          <w:p w14:paraId="3AF7CF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3.较好的外语口语、读写能力和较强的沟通表达能力。</w:t>
            </w:r>
          </w:p>
          <w:p w14:paraId="58583CE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4.具有2年及以上化工类产品外贸从业经验。</w:t>
            </w:r>
          </w:p>
        </w:tc>
      </w:tr>
      <w:tr w14:paraId="63EB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资产财务部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B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0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湖北仙桃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2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1.成本核算与管理。依据化工生产特点，准确归集与分配原材料、动力、人工及制造费用，按产品与工序进行精细化成本核算，定期开展成本分析，提出降本增效建议。</w:t>
            </w:r>
          </w:p>
          <w:p w14:paraId="7962D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2.资产与税务处理。负责存货、固定资产等实物资产账务管理与清查，确保账实相符。准确计算并及时申报缴纳各项税费，规范管理增值税专用发票，防范税务风险。</w:t>
            </w:r>
          </w:p>
          <w:p w14:paraId="0B7AB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3.账务处理与报告。及时完成凭证审核、账务登记、报表编制，确保账证、账账、账表相符。按期编制提交符合化工行业特性的财务报告及管理报表。</w:t>
            </w:r>
          </w:p>
          <w:p w14:paraId="1DCF8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4.预算与内控协同。参与编制财务预算，跟踪执行情况。落实财务内控制度，配合完成审计、稽查等工作。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A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3D6C2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2.全日制本科及以上学历，会计、税务等相关专业相关专业。</w:t>
            </w:r>
          </w:p>
          <w:p w14:paraId="1515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3.具有2年及以上相关工作经历，具备相关会计从业资格证，有中级以上职称、注册会计师资格的优先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278C7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4.能熟练使用办公软件和财务软件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熟悉国家财经法律、法规、政策，熟练掌握会计相关的知识。</w:t>
            </w:r>
          </w:p>
        </w:tc>
      </w:tr>
      <w:tr w14:paraId="737C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湖北仙粼化工有限公司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3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武汉仙粼国际贸易有限公司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化工供应链业务销售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F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1.统筹化工供应链业务项目全生命周期管理，制定项目计划与实施方案，确保项目按既定时间、成本和质量目标落地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0F1F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2.对接供应链上下游节点（供应商、生产厂、物流商、客户），协调解决项目推进中的资源匹配、流程衔接问题，保障供应链链路畅通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4F781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3.把控化工供应链项目中的合规与风险，严格遵循化工品仓储、运输、交付等相关法规，建立风险预警机制并及时处置突发状况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6041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4.维护供应链合作方的长期业务关系，定期评估供应商、物流商服务能力，优化合作模式，提升供应链整体协同效率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 w14:paraId="7D69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5.统计分析供应链项目运营数据，梳理项目流程痛点并推动优化迭代，形成项目复盘报告，为后续供应链业务升级提供决策依据。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E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1.身体健康，年龄45周岁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。</w:t>
            </w:r>
          </w:p>
          <w:p w14:paraId="7114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2.全日制本科及以上学历，市场营销类、化工类、工程类、经济类相关专业。</w:t>
            </w:r>
          </w:p>
          <w:p w14:paraId="3EF6E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3.具有3年及以上相关工作经历，具备一定市场资源渠道和较强沟通表达能力。</w:t>
            </w:r>
          </w:p>
          <w:p w14:paraId="7ACA2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4.形象气质较好，适应长期的现场出差和驻点。</w:t>
            </w:r>
          </w:p>
          <w:p w14:paraId="6D322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2066E514"/>
    <w:p w14:paraId="57D52322"/>
    <w:sectPr>
      <w:footerReference r:id="rId4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212E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F5697"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F5697"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D8411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4FE3A9">
                          <w:pPr>
                            <w:pStyle w:val="7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FE3A9">
                    <w:pPr>
                      <w:pStyle w:val="7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2B29"/>
    <w:rsid w:val="331A14F2"/>
    <w:rsid w:val="3F9C70F4"/>
    <w:rsid w:val="48AD0AEC"/>
    <w:rsid w:val="4B592B29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2026-02-12T06:54:00Z</dcterms:created>
  <dc:creator>凌亚雯</dc:creator>
  <cp:lastModifiedBy>凌亚雯</cp:lastModifiedBy>
  <dcterms:modified xsi:type="dcterms:W3CDTF">2026-02-12T06:56:00Z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F8D017F136BD485AAE0B3F63E9016C19_11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